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4B28" w14:textId="7FFD6695" w:rsidR="004E3B57" w:rsidRDefault="004E3B57" w:rsidP="004E3B57">
      <w:pPr>
        <w:pStyle w:val="Heading1"/>
        <w:spacing w:before="0" w:after="120" w:line="240" w:lineRule="auto"/>
        <w:jc w:val="center"/>
        <w:rPr>
          <w:rFonts w:ascii="Aptos" w:hAnsi="Aptos"/>
          <w:sz w:val="36"/>
          <w:szCs w:val="36"/>
        </w:rPr>
      </w:pPr>
      <w:r w:rsidRPr="004E3B57">
        <w:rPr>
          <w:rFonts w:ascii="Aptos" w:hAnsi="Aptos"/>
          <w:sz w:val="36"/>
          <w:szCs w:val="36"/>
        </w:rPr>
        <w:t>Plan obuke i osvještavanja zaposlenika</w:t>
      </w:r>
    </w:p>
    <w:p w14:paraId="2A2D4A16" w14:textId="65780540" w:rsidR="0086548F" w:rsidRPr="004E3B57" w:rsidRDefault="004E3B57" w:rsidP="004E3B57">
      <w:pPr>
        <w:pStyle w:val="Heading1"/>
        <w:spacing w:before="0" w:after="120" w:line="240" w:lineRule="auto"/>
        <w:jc w:val="center"/>
        <w:rPr>
          <w:rFonts w:ascii="Aptos" w:hAnsi="Aptos"/>
          <w:sz w:val="36"/>
          <w:szCs w:val="36"/>
        </w:rPr>
      </w:pPr>
      <w:r w:rsidRPr="004E3B57">
        <w:rPr>
          <w:rFonts w:ascii="Aptos" w:hAnsi="Aptos"/>
          <w:sz w:val="36"/>
          <w:szCs w:val="36"/>
        </w:rPr>
        <w:t>Kompas d.o.o. (2026.)</w:t>
      </w:r>
    </w:p>
    <w:p w14:paraId="267FE78A" w14:textId="77777777" w:rsidR="0086548F" w:rsidRPr="004E3B57" w:rsidRDefault="004E3B57" w:rsidP="004E3B57">
      <w:pPr>
        <w:pStyle w:val="Heading2"/>
        <w:spacing w:before="0" w:after="120" w:line="240" w:lineRule="auto"/>
        <w:jc w:val="both"/>
        <w:rPr>
          <w:rFonts w:ascii="Aptos" w:hAnsi="Aptos"/>
        </w:rPr>
      </w:pPr>
      <w:r w:rsidRPr="004E3B57">
        <w:rPr>
          <w:rFonts w:ascii="Aptos" w:hAnsi="Aptos"/>
        </w:rPr>
        <w:t>1. Uvod i cilj</w:t>
      </w:r>
    </w:p>
    <w:p w14:paraId="13E25FCB" w14:textId="77777777" w:rsidR="0086548F" w:rsidRPr="004E3B57" w:rsidRDefault="004E3B57" w:rsidP="004E3B57">
      <w:pPr>
        <w:spacing w:after="120" w:line="240" w:lineRule="auto"/>
        <w:jc w:val="both"/>
        <w:rPr>
          <w:rFonts w:ascii="Aptos" w:hAnsi="Aptos"/>
        </w:rPr>
      </w:pPr>
      <w:r w:rsidRPr="004E3B57">
        <w:rPr>
          <w:rFonts w:ascii="Aptos" w:hAnsi="Aptos"/>
        </w:rPr>
        <w:t>Ovaj dokument definira godišnji plan edukacija i aktivnosti osvještavanja zaposlenika o zaštiti osobnih podataka i informacijskoj sigurnosti u Kompas d.o.o. Cilj je povećati svijest zaposlenika o pravilima obrade osobnih podataka, osigurati provedbu internih politika i procedura te smanjiti rizik od ljudske pogreške i neovlaštene obrade podataka.</w:t>
      </w:r>
    </w:p>
    <w:p w14:paraId="6E81AD3C" w14:textId="77777777" w:rsidR="0086548F" w:rsidRPr="004E3B57" w:rsidRDefault="004E3B57" w:rsidP="004E3B57">
      <w:pPr>
        <w:pStyle w:val="Heading2"/>
        <w:spacing w:before="0" w:after="120" w:line="240" w:lineRule="auto"/>
        <w:jc w:val="both"/>
        <w:rPr>
          <w:rFonts w:ascii="Aptos" w:hAnsi="Aptos"/>
        </w:rPr>
      </w:pPr>
      <w:r w:rsidRPr="004E3B57">
        <w:rPr>
          <w:rFonts w:ascii="Aptos" w:hAnsi="Aptos"/>
        </w:rPr>
        <w:t>2. Ciljne skupine</w:t>
      </w: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2235"/>
        <w:gridCol w:w="3525"/>
        <w:gridCol w:w="2880"/>
      </w:tblGrid>
      <w:tr w:rsidR="0086548F" w:rsidRPr="004E3B57" w14:paraId="78B3A33C" w14:textId="77777777" w:rsidTr="004E3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</w:tcPr>
          <w:p w14:paraId="7FDFC35D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Skupina</w:t>
            </w:r>
          </w:p>
        </w:tc>
        <w:tc>
          <w:tcPr>
            <w:tcW w:w="3525" w:type="dxa"/>
          </w:tcPr>
          <w:p w14:paraId="4656CEA1" w14:textId="77777777" w:rsidR="0086548F" w:rsidRPr="004E3B57" w:rsidRDefault="004E3B57" w:rsidP="004E3B5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Opis</w:t>
            </w:r>
          </w:p>
        </w:tc>
        <w:tc>
          <w:tcPr>
            <w:tcW w:w="2880" w:type="dxa"/>
          </w:tcPr>
          <w:p w14:paraId="0B41DC78" w14:textId="77777777" w:rsidR="0086548F" w:rsidRPr="004E3B57" w:rsidRDefault="004E3B57" w:rsidP="004E3B5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Oblik edukacije</w:t>
            </w:r>
          </w:p>
        </w:tc>
      </w:tr>
      <w:tr w:rsidR="0086548F" w:rsidRPr="004E3B57" w14:paraId="4A5C4381" w14:textId="77777777" w:rsidTr="004E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E8A251E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Svi zaposlenici</w:t>
            </w:r>
          </w:p>
        </w:tc>
        <w:tc>
          <w:tcPr>
            <w:tcW w:w="3525" w:type="dxa"/>
          </w:tcPr>
          <w:p w14:paraId="34BEAE2A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Administrativno, operativno i terensko osoblje</w:t>
            </w:r>
          </w:p>
        </w:tc>
        <w:tc>
          <w:tcPr>
            <w:tcW w:w="2880" w:type="dxa"/>
          </w:tcPr>
          <w:p w14:paraId="122C58ED" w14:textId="499F3371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Osnovna godišnja edukacija (grupno ili online)</w:t>
            </w:r>
            <w:r w:rsidR="003E5791">
              <w:rPr>
                <w:rFonts w:ascii="Aptos" w:hAnsi="Aptos"/>
                <w:sz w:val="21"/>
                <w:szCs w:val="21"/>
              </w:rPr>
              <w:t xml:space="preserve"> - narpaviti online video i kreirati za njih specifičan kviz</w:t>
            </w:r>
          </w:p>
        </w:tc>
      </w:tr>
      <w:tr w:rsidR="0086548F" w:rsidRPr="003E5791" w14:paraId="53BB12DD" w14:textId="77777777" w:rsidTr="004E3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09689AC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DPR-ovi po odjelima</w:t>
            </w:r>
          </w:p>
        </w:tc>
        <w:tc>
          <w:tcPr>
            <w:tcW w:w="3525" w:type="dxa"/>
          </w:tcPr>
          <w:p w14:paraId="3A2C7535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4E3B57">
              <w:rPr>
                <w:rFonts w:ascii="Aptos" w:hAnsi="Aptos"/>
                <w:sz w:val="21"/>
                <w:szCs w:val="21"/>
                <w:lang w:val="pl-PL"/>
              </w:rPr>
              <w:t>Predstavnici za zaštitu podataka po odjelima</w:t>
            </w:r>
          </w:p>
        </w:tc>
        <w:tc>
          <w:tcPr>
            <w:tcW w:w="2880" w:type="dxa"/>
          </w:tcPr>
          <w:p w14:paraId="56995768" w14:textId="40653FF8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4E3B57">
              <w:rPr>
                <w:rFonts w:ascii="Aptos" w:hAnsi="Aptos"/>
                <w:sz w:val="21"/>
                <w:szCs w:val="21"/>
                <w:lang w:val="pl-PL"/>
              </w:rPr>
              <w:t>Radionice s DPO-om po odjelima</w:t>
            </w:r>
            <w:r w:rsidR="003E5791">
              <w:rPr>
                <w:rFonts w:ascii="Aptos" w:hAnsi="Aptos"/>
                <w:sz w:val="21"/>
                <w:szCs w:val="21"/>
                <w:lang w:val="pl-PL"/>
              </w:rPr>
              <w:t xml:space="preserve"> - s voditeljima odjela </w:t>
            </w:r>
            <w:r w:rsidR="008E4130">
              <w:rPr>
                <w:rFonts w:ascii="Aptos" w:hAnsi="Aptos"/>
                <w:sz w:val="21"/>
                <w:szCs w:val="21"/>
                <w:lang w:val="pl-PL"/>
              </w:rPr>
              <w:t>datum</w:t>
            </w:r>
            <w:r w:rsidR="00CD28DC">
              <w:rPr>
                <w:rFonts w:ascii="Aptos" w:hAnsi="Aptos"/>
                <w:sz w:val="21"/>
                <w:szCs w:val="21"/>
                <w:lang w:val="pl-PL"/>
              </w:rPr>
              <w:t>, p</w:t>
            </w:r>
            <w:r w:rsidR="008E4130">
              <w:rPr>
                <w:rFonts w:ascii="Aptos" w:hAnsi="Aptos"/>
                <w:sz w:val="21"/>
                <w:szCs w:val="21"/>
                <w:lang w:val="pl-PL"/>
              </w:rPr>
              <w:t xml:space="preserve">roći kroz procesa, </w:t>
            </w:r>
          </w:p>
        </w:tc>
      </w:tr>
      <w:tr w:rsidR="0086548F" w:rsidRPr="004E3B57" w14:paraId="21CA7E19" w14:textId="77777777" w:rsidTr="004E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ACF7935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Novi zaposlenici</w:t>
            </w:r>
          </w:p>
        </w:tc>
        <w:tc>
          <w:tcPr>
            <w:tcW w:w="3525" w:type="dxa"/>
          </w:tcPr>
          <w:p w14:paraId="1469C6B1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Osobe koje se zapošljavaju tijekom godine</w:t>
            </w:r>
          </w:p>
        </w:tc>
        <w:tc>
          <w:tcPr>
            <w:tcW w:w="2880" w:type="dxa"/>
          </w:tcPr>
          <w:p w14:paraId="38F81F03" w14:textId="4E67AB2C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Uvodna edukacija u sklopu onboardinga</w:t>
            </w:r>
            <w:r w:rsidR="005E604E">
              <w:rPr>
                <w:rFonts w:ascii="Aptos" w:hAnsi="Aptos"/>
                <w:sz w:val="21"/>
                <w:szCs w:val="21"/>
              </w:rPr>
              <w:t xml:space="preserve"> - online edukacija za nove zaposlenika</w:t>
            </w:r>
            <w:r w:rsidR="00CD28DC">
              <w:rPr>
                <w:rFonts w:ascii="Aptos" w:hAnsi="Aptos"/>
                <w:sz w:val="21"/>
                <w:szCs w:val="21"/>
              </w:rPr>
              <w:t xml:space="preserve">, šta sa sezonskimzaposlenicima? prodaja karata, check-in - brošura za GDPR za njih? </w:t>
            </w:r>
          </w:p>
        </w:tc>
      </w:tr>
      <w:tr w:rsidR="0086548F" w:rsidRPr="004E3B57" w14:paraId="51D73820" w14:textId="77777777" w:rsidTr="004E3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0544DE9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IT odjel</w:t>
            </w:r>
          </w:p>
        </w:tc>
        <w:tc>
          <w:tcPr>
            <w:tcW w:w="3525" w:type="dxa"/>
          </w:tcPr>
          <w:p w14:paraId="6D3DD2C3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Sistem administratori, tehnička podrška</w:t>
            </w:r>
          </w:p>
        </w:tc>
        <w:tc>
          <w:tcPr>
            <w:tcW w:w="2880" w:type="dxa"/>
          </w:tcPr>
          <w:p w14:paraId="77CB6B10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Tehničke teme – incident-response, backup, enkripcija</w:t>
            </w:r>
          </w:p>
        </w:tc>
      </w:tr>
      <w:tr w:rsidR="0086548F" w:rsidRPr="004E3B57" w14:paraId="1F93DFB4" w14:textId="77777777" w:rsidTr="004E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8911272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Menadžment</w:t>
            </w:r>
          </w:p>
        </w:tc>
        <w:tc>
          <w:tcPr>
            <w:tcW w:w="3525" w:type="dxa"/>
          </w:tcPr>
          <w:p w14:paraId="007D6BB2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Direktori i voditelji odjela</w:t>
            </w:r>
          </w:p>
        </w:tc>
        <w:tc>
          <w:tcPr>
            <w:tcW w:w="2880" w:type="dxa"/>
          </w:tcPr>
          <w:p w14:paraId="66993BB1" w14:textId="43880E18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Sažetak obveza i godišnji izvještaj DPO-</w:t>
            </w:r>
            <w:proofErr w:type="gramStart"/>
            <w:r w:rsidRPr="004E3B57">
              <w:rPr>
                <w:rFonts w:ascii="Aptos" w:hAnsi="Aptos"/>
                <w:sz w:val="21"/>
                <w:szCs w:val="21"/>
              </w:rPr>
              <w:t>a</w:t>
            </w:r>
            <w:r w:rsidR="005E604E">
              <w:rPr>
                <w:rFonts w:ascii="Aptos" w:hAnsi="Aptos"/>
                <w:sz w:val="21"/>
                <w:szCs w:val="21"/>
              </w:rPr>
              <w:t xml:space="preserve"> </w:t>
            </w:r>
            <w:r w:rsidR="008E454B">
              <w:rPr>
                <w:rFonts w:ascii="Aptos" w:hAnsi="Aptos"/>
                <w:sz w:val="21"/>
                <w:szCs w:val="21"/>
              </w:rPr>
              <w:t xml:space="preserve"> -</w:t>
            </w:r>
            <w:proofErr w:type="gramEnd"/>
            <w:r w:rsidR="008E454B">
              <w:rPr>
                <w:rFonts w:ascii="Aptos" w:hAnsi="Aptos"/>
                <w:sz w:val="21"/>
                <w:szCs w:val="21"/>
              </w:rPr>
              <w:t xml:space="preserve"> odraditi zajedno s 2</w:t>
            </w:r>
          </w:p>
        </w:tc>
      </w:tr>
    </w:tbl>
    <w:p w14:paraId="06F9B8A3" w14:textId="77777777" w:rsidR="0086548F" w:rsidRPr="004E3B57" w:rsidRDefault="004E3B57" w:rsidP="004E3B57">
      <w:pPr>
        <w:pStyle w:val="Heading2"/>
        <w:spacing w:before="0" w:after="120" w:line="240" w:lineRule="auto"/>
        <w:jc w:val="both"/>
        <w:rPr>
          <w:rFonts w:ascii="Aptos" w:hAnsi="Aptos"/>
        </w:rPr>
      </w:pPr>
      <w:r w:rsidRPr="004E3B57">
        <w:rPr>
          <w:rFonts w:ascii="Aptos" w:hAnsi="Aptos"/>
        </w:rPr>
        <w:t>3. Plan aktivnosti po kvartalima</w:t>
      </w: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1390"/>
        <w:gridCol w:w="1728"/>
        <w:gridCol w:w="1728"/>
      </w:tblGrid>
      <w:tr w:rsidR="0086548F" w:rsidRPr="004E3B57" w14:paraId="3FEB66FF" w14:textId="77777777" w:rsidTr="004E3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6" w:type="dxa"/>
          </w:tcPr>
          <w:p w14:paraId="352CFA31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Razdoblje</w:t>
            </w:r>
          </w:p>
        </w:tc>
        <w:tc>
          <w:tcPr>
            <w:tcW w:w="2268" w:type="dxa"/>
          </w:tcPr>
          <w:p w14:paraId="1986ED64" w14:textId="77777777" w:rsidR="0086548F" w:rsidRPr="004E3B57" w:rsidRDefault="004E3B57" w:rsidP="004E3B5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Aktivnost</w:t>
            </w:r>
          </w:p>
        </w:tc>
        <w:tc>
          <w:tcPr>
            <w:tcW w:w="1390" w:type="dxa"/>
          </w:tcPr>
          <w:p w14:paraId="684DC2A8" w14:textId="77777777" w:rsidR="0086548F" w:rsidRPr="004E3B57" w:rsidRDefault="004E3B57" w:rsidP="004E3B5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Ciljna skupina</w:t>
            </w:r>
          </w:p>
        </w:tc>
        <w:tc>
          <w:tcPr>
            <w:tcW w:w="1728" w:type="dxa"/>
          </w:tcPr>
          <w:p w14:paraId="0A31A31E" w14:textId="77777777" w:rsidR="0086548F" w:rsidRPr="004E3B57" w:rsidRDefault="004E3B57" w:rsidP="004E3B5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Odgovorna osoba</w:t>
            </w:r>
          </w:p>
        </w:tc>
        <w:tc>
          <w:tcPr>
            <w:tcW w:w="1728" w:type="dxa"/>
          </w:tcPr>
          <w:p w14:paraId="2D4B6195" w14:textId="77777777" w:rsidR="0086548F" w:rsidRPr="004E3B57" w:rsidRDefault="004E3B57" w:rsidP="004E3B5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Dokaz / Evidencija</w:t>
            </w:r>
          </w:p>
        </w:tc>
      </w:tr>
      <w:tr w:rsidR="0086548F" w:rsidRPr="004E3B57" w14:paraId="68463247" w14:textId="77777777" w:rsidTr="004E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4DB249F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Q1 (siječanj – ožujak)</w:t>
            </w:r>
          </w:p>
        </w:tc>
        <w:tc>
          <w:tcPr>
            <w:tcW w:w="2268" w:type="dxa"/>
          </w:tcPr>
          <w:p w14:paraId="2618B564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Godišnja edukacija o osnovama GDPR-a i politikama Kompasa</w:t>
            </w:r>
          </w:p>
        </w:tc>
        <w:tc>
          <w:tcPr>
            <w:tcW w:w="1390" w:type="dxa"/>
          </w:tcPr>
          <w:p w14:paraId="1CF377B3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Svi zaposlenici</w:t>
            </w:r>
          </w:p>
        </w:tc>
        <w:tc>
          <w:tcPr>
            <w:tcW w:w="1728" w:type="dxa"/>
          </w:tcPr>
          <w:p w14:paraId="4343D49C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DPO + HR</w:t>
            </w:r>
          </w:p>
        </w:tc>
        <w:tc>
          <w:tcPr>
            <w:tcW w:w="1728" w:type="dxa"/>
          </w:tcPr>
          <w:p w14:paraId="1C40428F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Popis sudionika + prezentacija</w:t>
            </w:r>
          </w:p>
        </w:tc>
      </w:tr>
      <w:tr w:rsidR="0086548F" w:rsidRPr="004E3B57" w14:paraId="7E949EE3" w14:textId="77777777" w:rsidTr="004E3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803AED3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Q2 (travanj – lipanj)</w:t>
            </w:r>
          </w:p>
        </w:tc>
        <w:tc>
          <w:tcPr>
            <w:tcW w:w="2268" w:type="dxa"/>
          </w:tcPr>
          <w:p w14:paraId="7056B71B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Radionice DPR-ova po odjelima (IT, HR, Marketing, Operativa, Financije)</w:t>
            </w:r>
          </w:p>
        </w:tc>
        <w:tc>
          <w:tcPr>
            <w:tcW w:w="1390" w:type="dxa"/>
          </w:tcPr>
          <w:p w14:paraId="49BB7A93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DPR-ovi + odjeli</w:t>
            </w:r>
          </w:p>
        </w:tc>
        <w:tc>
          <w:tcPr>
            <w:tcW w:w="1728" w:type="dxa"/>
          </w:tcPr>
          <w:p w14:paraId="385A254E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DPO</w:t>
            </w:r>
          </w:p>
        </w:tc>
        <w:tc>
          <w:tcPr>
            <w:tcW w:w="1728" w:type="dxa"/>
          </w:tcPr>
          <w:p w14:paraId="7555FB3F" w14:textId="5591778C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Zapisnik radionice, check-lista</w:t>
            </w:r>
            <w:r w:rsidR="008E454B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86548F" w:rsidRPr="004E3B57" w14:paraId="6817724C" w14:textId="77777777" w:rsidTr="004E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6A0662C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Q3 (srpanj – rujan)</w:t>
            </w:r>
          </w:p>
        </w:tc>
        <w:tc>
          <w:tcPr>
            <w:tcW w:w="2268" w:type="dxa"/>
          </w:tcPr>
          <w:p w14:paraId="727C7BA0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Simulacija incidenta / table-top scenarij</w:t>
            </w:r>
          </w:p>
        </w:tc>
        <w:tc>
          <w:tcPr>
            <w:tcW w:w="1390" w:type="dxa"/>
          </w:tcPr>
          <w:p w14:paraId="2C9F9A91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Svi odjeli</w:t>
            </w:r>
          </w:p>
        </w:tc>
        <w:tc>
          <w:tcPr>
            <w:tcW w:w="1728" w:type="dxa"/>
          </w:tcPr>
          <w:p w14:paraId="01F986AB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DPO + IT</w:t>
            </w:r>
          </w:p>
        </w:tc>
        <w:tc>
          <w:tcPr>
            <w:tcW w:w="1728" w:type="dxa"/>
          </w:tcPr>
          <w:p w14:paraId="5CB0075D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Zapisnik + Incident log</w:t>
            </w:r>
          </w:p>
        </w:tc>
      </w:tr>
      <w:tr w:rsidR="0086548F" w:rsidRPr="004E3B57" w14:paraId="78B7C54F" w14:textId="77777777" w:rsidTr="004E3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688B396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lastRenderedPageBreak/>
              <w:t>Q4 (listopad – prosinac)</w:t>
            </w:r>
          </w:p>
        </w:tc>
        <w:tc>
          <w:tcPr>
            <w:tcW w:w="2268" w:type="dxa"/>
          </w:tcPr>
          <w:p w14:paraId="255E6380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Kratki e-learning ili kviz o sigurnosti podataka</w:t>
            </w:r>
          </w:p>
        </w:tc>
        <w:tc>
          <w:tcPr>
            <w:tcW w:w="1390" w:type="dxa"/>
          </w:tcPr>
          <w:p w14:paraId="311BEF75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Svi zaposlenici</w:t>
            </w:r>
          </w:p>
        </w:tc>
        <w:tc>
          <w:tcPr>
            <w:tcW w:w="1728" w:type="dxa"/>
          </w:tcPr>
          <w:p w14:paraId="17BE19B2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DPO + HR</w:t>
            </w:r>
          </w:p>
        </w:tc>
        <w:tc>
          <w:tcPr>
            <w:tcW w:w="1728" w:type="dxa"/>
          </w:tcPr>
          <w:p w14:paraId="72EC925C" w14:textId="77777777" w:rsidR="0086548F" w:rsidRPr="004E3B57" w:rsidRDefault="004E3B57" w:rsidP="004E3B5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Rezultati kviza</w:t>
            </w:r>
          </w:p>
        </w:tc>
      </w:tr>
      <w:tr w:rsidR="0086548F" w:rsidRPr="004E3B57" w14:paraId="75FE2CBC" w14:textId="77777777" w:rsidTr="004E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D196B80" w14:textId="77777777" w:rsidR="0086548F" w:rsidRPr="004E3B57" w:rsidRDefault="004E3B57" w:rsidP="004E3B57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Kontinuirano</w:t>
            </w:r>
          </w:p>
        </w:tc>
        <w:tc>
          <w:tcPr>
            <w:tcW w:w="2268" w:type="dxa"/>
          </w:tcPr>
          <w:p w14:paraId="133DD476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Edukacija novih zaposlenika prilikom zapošljavanja</w:t>
            </w:r>
          </w:p>
        </w:tc>
        <w:tc>
          <w:tcPr>
            <w:tcW w:w="1390" w:type="dxa"/>
          </w:tcPr>
          <w:p w14:paraId="460C66DE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Novi zaposlenici</w:t>
            </w:r>
          </w:p>
        </w:tc>
        <w:tc>
          <w:tcPr>
            <w:tcW w:w="1728" w:type="dxa"/>
          </w:tcPr>
          <w:p w14:paraId="64D32EBC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HR</w:t>
            </w:r>
          </w:p>
        </w:tc>
        <w:tc>
          <w:tcPr>
            <w:tcW w:w="1728" w:type="dxa"/>
          </w:tcPr>
          <w:p w14:paraId="14B4C535" w14:textId="77777777" w:rsidR="0086548F" w:rsidRPr="004E3B57" w:rsidRDefault="004E3B57" w:rsidP="004E3B5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4E3B57">
              <w:rPr>
                <w:rFonts w:ascii="Aptos" w:hAnsi="Aptos"/>
                <w:sz w:val="21"/>
                <w:szCs w:val="21"/>
              </w:rPr>
              <w:t>Onboarding lista</w:t>
            </w:r>
          </w:p>
        </w:tc>
      </w:tr>
    </w:tbl>
    <w:p w14:paraId="33072820" w14:textId="77777777" w:rsidR="0086548F" w:rsidRPr="004E3B57" w:rsidRDefault="004E3B57" w:rsidP="004E3B57">
      <w:pPr>
        <w:pStyle w:val="Heading2"/>
        <w:spacing w:before="0" w:after="120" w:line="240" w:lineRule="auto"/>
        <w:jc w:val="both"/>
        <w:rPr>
          <w:rFonts w:ascii="Aptos" w:hAnsi="Aptos"/>
        </w:rPr>
      </w:pPr>
      <w:r w:rsidRPr="004E3B57">
        <w:rPr>
          <w:rFonts w:ascii="Aptos" w:hAnsi="Aptos"/>
        </w:rPr>
        <w:t>4. Sadržaj edukacija</w:t>
      </w:r>
    </w:p>
    <w:p w14:paraId="349B28D2" w14:textId="31B87302" w:rsidR="0086548F" w:rsidRPr="004E3B57" w:rsidRDefault="004E3B57" w:rsidP="004E3B5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4E3B57">
        <w:rPr>
          <w:rFonts w:ascii="Aptos" w:hAnsi="Aptos"/>
          <w:lang w:val="pl-PL"/>
        </w:rPr>
        <w:t>Osnovni pojmovi (osobni podatak, ispitanik, obrada, privola).</w:t>
      </w:r>
    </w:p>
    <w:p w14:paraId="3F79C7EC" w14:textId="2DA7A7B8" w:rsidR="0086548F" w:rsidRPr="004E3B57" w:rsidRDefault="004E3B57" w:rsidP="004E3B5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4E3B57">
        <w:rPr>
          <w:rFonts w:ascii="Aptos" w:hAnsi="Aptos"/>
          <w:lang w:val="pl-PL"/>
        </w:rPr>
        <w:t>Politike Kompasa: privatnost, sigurnost, retention.</w:t>
      </w:r>
    </w:p>
    <w:p w14:paraId="3DF77516" w14:textId="764BA63A" w:rsidR="0086548F" w:rsidRPr="004E3B57" w:rsidRDefault="004E3B57" w:rsidP="004E3B5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4E3B57">
        <w:rPr>
          <w:rFonts w:ascii="Aptos" w:hAnsi="Aptos"/>
          <w:lang w:val="pl-PL"/>
        </w:rPr>
        <w:t>Prava ispitanika (SAR) i postupanje.</w:t>
      </w:r>
    </w:p>
    <w:p w14:paraId="5953AA5A" w14:textId="6664F16C" w:rsidR="0086548F" w:rsidRPr="004E3B57" w:rsidRDefault="004E3B57" w:rsidP="004E3B5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t-BR"/>
        </w:rPr>
      </w:pPr>
      <w:r w:rsidRPr="004E3B57">
        <w:rPr>
          <w:rFonts w:ascii="Aptos" w:hAnsi="Aptos"/>
          <w:lang w:val="pt-BR"/>
        </w:rPr>
        <w:t>Incident-response i 72h pravilo.</w:t>
      </w:r>
    </w:p>
    <w:p w14:paraId="79BB24F8" w14:textId="67145F5F" w:rsidR="0086548F" w:rsidRPr="004E3B57" w:rsidRDefault="004E3B57" w:rsidP="004E3B5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t-BR"/>
        </w:rPr>
      </w:pPr>
      <w:r w:rsidRPr="004E3B57">
        <w:rPr>
          <w:rFonts w:ascii="Aptos" w:hAnsi="Aptos"/>
          <w:lang w:val="pt-BR"/>
        </w:rPr>
        <w:t>Sigurna komunikacija (e-mail, prijenos podataka).</w:t>
      </w:r>
    </w:p>
    <w:p w14:paraId="1B863BFA" w14:textId="587D729A" w:rsidR="0086548F" w:rsidRPr="004E3B57" w:rsidRDefault="004E3B57" w:rsidP="004E3B5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t-BR"/>
        </w:rPr>
      </w:pPr>
      <w:r w:rsidRPr="004E3B57">
        <w:rPr>
          <w:rFonts w:ascii="Aptos" w:hAnsi="Aptos"/>
          <w:lang w:val="pt-BR"/>
        </w:rPr>
        <w:t>Korištenje društvenih mreža i marketinških podataka.</w:t>
      </w:r>
    </w:p>
    <w:p w14:paraId="07B79F4B" w14:textId="6FDA3145" w:rsidR="0086548F" w:rsidRPr="004E3B57" w:rsidRDefault="004E3B57" w:rsidP="004E3B5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4E3B57">
        <w:rPr>
          <w:rFonts w:ascii="Aptos" w:hAnsi="Aptos"/>
          <w:lang w:val="pl-PL"/>
        </w:rPr>
        <w:t>Obrada podataka zaposlenika i gosti-partnera.</w:t>
      </w:r>
    </w:p>
    <w:p w14:paraId="2A66BFF0" w14:textId="33128FC4" w:rsidR="0086548F" w:rsidRPr="004E3B57" w:rsidRDefault="004E3B57" w:rsidP="004E3B5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4E3B57">
        <w:rPr>
          <w:rFonts w:ascii="Aptos" w:hAnsi="Aptos"/>
          <w:lang w:val="pl-PL"/>
        </w:rPr>
        <w:t>Najčešće greške i primjeri iz prakse.</w:t>
      </w:r>
    </w:p>
    <w:p w14:paraId="42DE1CCD" w14:textId="77777777" w:rsidR="0086548F" w:rsidRPr="004E3B57" w:rsidRDefault="004E3B57" w:rsidP="004E3B57">
      <w:pPr>
        <w:pStyle w:val="Heading2"/>
        <w:spacing w:before="0" w:after="120" w:line="240" w:lineRule="auto"/>
        <w:jc w:val="both"/>
        <w:rPr>
          <w:rFonts w:ascii="Aptos" w:hAnsi="Aptos"/>
          <w:lang w:val="pl-PL"/>
        </w:rPr>
      </w:pPr>
      <w:r w:rsidRPr="004E3B57">
        <w:rPr>
          <w:rFonts w:ascii="Aptos" w:hAnsi="Aptos"/>
          <w:lang w:val="pl-PL"/>
        </w:rPr>
        <w:t>5. Evidencija i praćenje provedbe</w:t>
      </w:r>
    </w:p>
    <w:p w14:paraId="3800C2E0" w14:textId="77777777" w:rsidR="004E3B57" w:rsidRPr="003E5791" w:rsidRDefault="004E3B57" w:rsidP="004E3B57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it-IT"/>
        </w:rPr>
      </w:pPr>
      <w:r w:rsidRPr="003E5791">
        <w:rPr>
          <w:rFonts w:ascii="Aptos" w:hAnsi="Aptos"/>
          <w:lang w:val="it-IT"/>
        </w:rPr>
        <w:t xml:space="preserve">HR vodi registar edukacija (datum, tema, sudionici, potpisi). </w:t>
      </w:r>
    </w:p>
    <w:p w14:paraId="21256901" w14:textId="57E21679" w:rsidR="004E3B57" w:rsidRPr="003E5791" w:rsidRDefault="004E3B57" w:rsidP="004E3B57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it-IT"/>
        </w:rPr>
      </w:pPr>
      <w:r w:rsidRPr="003E5791">
        <w:rPr>
          <w:rFonts w:ascii="Aptos" w:hAnsi="Aptos"/>
          <w:lang w:val="it-IT"/>
        </w:rPr>
        <w:t>DPO vodi check-listu provedenih edukacija i uključuje podatke u godišnje izvješće DPO-a.</w:t>
      </w:r>
    </w:p>
    <w:p w14:paraId="5E03AA4E" w14:textId="55D7EE69" w:rsidR="0086548F" w:rsidRPr="003E5791" w:rsidRDefault="004E3B57" w:rsidP="004E3B57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it-IT"/>
        </w:rPr>
      </w:pPr>
      <w:r w:rsidRPr="003E5791">
        <w:rPr>
          <w:rFonts w:ascii="Aptos" w:hAnsi="Aptos"/>
          <w:lang w:val="it-IT"/>
        </w:rPr>
        <w:t>Zaposlenici koji nisu prisustvovali edukaciji moraju je naknadno odraditi putem online modula ili dodatnog termina.</w:t>
      </w:r>
    </w:p>
    <w:p w14:paraId="4DA95744" w14:textId="77777777" w:rsidR="0086548F" w:rsidRPr="003E5791" w:rsidRDefault="004E3B57" w:rsidP="004E3B57">
      <w:pPr>
        <w:pStyle w:val="Heading2"/>
        <w:spacing w:before="0" w:after="120" w:line="240" w:lineRule="auto"/>
        <w:jc w:val="both"/>
        <w:rPr>
          <w:rFonts w:ascii="Aptos" w:hAnsi="Aptos"/>
          <w:lang w:val="it-IT"/>
        </w:rPr>
      </w:pPr>
      <w:r w:rsidRPr="003E5791">
        <w:rPr>
          <w:rFonts w:ascii="Aptos" w:hAnsi="Aptos"/>
          <w:lang w:val="it-IT"/>
        </w:rPr>
        <w:t>6. Odobravanje i pregled</w:t>
      </w:r>
    </w:p>
    <w:p w14:paraId="748598E0" w14:textId="77777777" w:rsidR="0086548F" w:rsidRPr="003E5791" w:rsidRDefault="004E3B57" w:rsidP="004E3B57">
      <w:pPr>
        <w:spacing w:after="120" w:line="240" w:lineRule="auto"/>
        <w:jc w:val="both"/>
        <w:rPr>
          <w:rFonts w:ascii="Aptos" w:hAnsi="Aptos"/>
          <w:lang w:val="it-IT"/>
        </w:rPr>
      </w:pPr>
      <w:r w:rsidRPr="003E5791">
        <w:rPr>
          <w:rFonts w:ascii="Aptos" w:hAnsi="Aptos"/>
          <w:lang w:val="it-IT"/>
        </w:rPr>
        <w:t xml:space="preserve">Plan se usvaja </w:t>
      </w:r>
      <w:proofErr w:type="gramStart"/>
      <w:r w:rsidRPr="003E5791">
        <w:rPr>
          <w:rFonts w:ascii="Aptos" w:hAnsi="Aptos"/>
          <w:lang w:val="it-IT"/>
        </w:rPr>
        <w:t>od</w:t>
      </w:r>
      <w:proofErr w:type="gramEnd"/>
      <w:r w:rsidRPr="003E5791">
        <w:rPr>
          <w:rFonts w:ascii="Aptos" w:hAnsi="Aptos"/>
          <w:lang w:val="it-IT"/>
        </w:rPr>
        <w:t xml:space="preserve"> strane Uprave Kompas d.o.o. i pregledava najmanje jednom godišnje. Sljedeći pregled: prosinac 2026.</w:t>
      </w:r>
    </w:p>
    <w:p w14:paraId="003869D9" w14:textId="77777777" w:rsidR="004E3B57" w:rsidRPr="003E5791" w:rsidRDefault="004E3B57" w:rsidP="004E3B57">
      <w:pPr>
        <w:spacing w:after="120" w:line="240" w:lineRule="auto"/>
        <w:jc w:val="both"/>
        <w:rPr>
          <w:rFonts w:ascii="Aptos" w:hAnsi="Aptos"/>
          <w:lang w:val="it-IT"/>
        </w:rPr>
      </w:pPr>
    </w:p>
    <w:p w14:paraId="4042CB63" w14:textId="7D45F797" w:rsidR="004E3B57" w:rsidRPr="003E5791" w:rsidRDefault="004E3B57" w:rsidP="004E3B57">
      <w:pPr>
        <w:spacing w:after="120" w:line="240" w:lineRule="auto"/>
        <w:jc w:val="both"/>
        <w:rPr>
          <w:rFonts w:ascii="Aptos" w:hAnsi="Aptos"/>
          <w:lang w:val="it-IT"/>
        </w:rPr>
      </w:pPr>
      <w:r w:rsidRPr="003E5791">
        <w:rPr>
          <w:rFonts w:ascii="Aptos" w:hAnsi="Aptos"/>
          <w:lang w:val="it-IT"/>
        </w:rPr>
        <w:t>___________________________</w:t>
      </w:r>
    </w:p>
    <w:p w14:paraId="5AE1FAB2" w14:textId="059BACDA" w:rsidR="004E3B57" w:rsidRPr="003E5791" w:rsidRDefault="004E3B57" w:rsidP="004E3B57">
      <w:pPr>
        <w:spacing w:after="120" w:line="240" w:lineRule="auto"/>
        <w:jc w:val="both"/>
        <w:rPr>
          <w:rFonts w:ascii="Aptos" w:hAnsi="Aptos"/>
          <w:lang w:val="it-IT"/>
        </w:rPr>
      </w:pPr>
      <w:r w:rsidRPr="003E5791">
        <w:rPr>
          <w:rFonts w:ascii="Aptos" w:hAnsi="Aptos"/>
          <w:lang w:val="it-IT"/>
        </w:rPr>
        <w:t>Daniel Bara, PhD</w:t>
      </w:r>
    </w:p>
    <w:p w14:paraId="49D3950F" w14:textId="77777777" w:rsidR="004E3B57" w:rsidRPr="003E5791" w:rsidRDefault="004E3B57" w:rsidP="004E3B57">
      <w:pPr>
        <w:spacing w:after="120" w:line="240" w:lineRule="auto"/>
        <w:jc w:val="both"/>
        <w:rPr>
          <w:rFonts w:ascii="Aptos" w:hAnsi="Aptos"/>
          <w:lang w:val="it-IT"/>
        </w:rPr>
      </w:pPr>
      <w:r w:rsidRPr="003E5791">
        <w:rPr>
          <w:rFonts w:ascii="Aptos" w:hAnsi="Aptos"/>
          <w:lang w:val="it-IT"/>
        </w:rPr>
        <w:t>Službenik za zaštitu podataka (DPO)</w:t>
      </w:r>
    </w:p>
    <w:p w14:paraId="4446CD06" w14:textId="1041DD4D" w:rsidR="0086548F" w:rsidRPr="004E3B57" w:rsidRDefault="004E3B57" w:rsidP="004E3B57">
      <w:pPr>
        <w:spacing w:after="120" w:line="240" w:lineRule="auto"/>
        <w:jc w:val="both"/>
        <w:rPr>
          <w:rFonts w:ascii="Aptos" w:hAnsi="Aptos"/>
          <w:lang w:val="pl-PL"/>
        </w:rPr>
      </w:pPr>
      <w:r w:rsidRPr="004E3B57">
        <w:rPr>
          <w:rFonts w:ascii="Aptos" w:hAnsi="Aptos"/>
          <w:lang w:val="pl-PL"/>
        </w:rPr>
        <w:t>Datum: 15. siječnja 2026.</w:t>
      </w:r>
    </w:p>
    <w:sectPr w:rsidR="0086548F" w:rsidRPr="004E3B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583815"/>
    <w:multiLevelType w:val="hybridMultilevel"/>
    <w:tmpl w:val="7434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F7579"/>
    <w:multiLevelType w:val="hybridMultilevel"/>
    <w:tmpl w:val="F702B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80092">
    <w:abstractNumId w:val="8"/>
  </w:num>
  <w:num w:numId="2" w16cid:durableId="2013486711">
    <w:abstractNumId w:val="6"/>
  </w:num>
  <w:num w:numId="3" w16cid:durableId="1370256406">
    <w:abstractNumId w:val="5"/>
  </w:num>
  <w:num w:numId="4" w16cid:durableId="978998454">
    <w:abstractNumId w:val="4"/>
  </w:num>
  <w:num w:numId="5" w16cid:durableId="1766340120">
    <w:abstractNumId w:val="7"/>
  </w:num>
  <w:num w:numId="6" w16cid:durableId="758449112">
    <w:abstractNumId w:val="3"/>
  </w:num>
  <w:num w:numId="7" w16cid:durableId="1785541891">
    <w:abstractNumId w:val="2"/>
  </w:num>
  <w:num w:numId="8" w16cid:durableId="9307415">
    <w:abstractNumId w:val="1"/>
  </w:num>
  <w:num w:numId="9" w16cid:durableId="1931355738">
    <w:abstractNumId w:val="0"/>
  </w:num>
  <w:num w:numId="10" w16cid:durableId="722020632">
    <w:abstractNumId w:val="10"/>
  </w:num>
  <w:num w:numId="11" w16cid:durableId="284771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A8C"/>
    <w:rsid w:val="0029639D"/>
    <w:rsid w:val="00326F90"/>
    <w:rsid w:val="0033607A"/>
    <w:rsid w:val="003E5791"/>
    <w:rsid w:val="004E3B57"/>
    <w:rsid w:val="005E604E"/>
    <w:rsid w:val="006903DA"/>
    <w:rsid w:val="0086548F"/>
    <w:rsid w:val="008E4130"/>
    <w:rsid w:val="008E454B"/>
    <w:rsid w:val="00AA1D8D"/>
    <w:rsid w:val="00B47730"/>
    <w:rsid w:val="00CB0664"/>
    <w:rsid w:val="00CD28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47548F3-03C3-174B-A461-69AC8785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6">
    <w:name w:val="Grid Table 3 Accent 6"/>
    <w:basedOn w:val="TableNormal"/>
    <w:uiPriority w:val="48"/>
    <w:rsid w:val="004E3B5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2465</Characters>
  <Application>Microsoft Office Word</Application>
  <DocSecurity>0</DocSecurity>
  <Lines>107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7</cp:revision>
  <dcterms:created xsi:type="dcterms:W3CDTF">2025-10-29T09:20:00Z</dcterms:created>
  <dcterms:modified xsi:type="dcterms:W3CDTF">2025-10-29T09:24:00Z</dcterms:modified>
  <cp:category/>
</cp:coreProperties>
</file>